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99" w:rsidRDefault="006A5E71">
      <w:pPr>
        <w:jc w:val="both"/>
      </w:pPr>
      <w:bookmarkStart w:id="0" w:name="_GoBack"/>
      <w:bookmarkEnd w:id="0"/>
      <w:r>
        <w:rPr>
          <w:b/>
          <w:bCs/>
          <w:sz w:val="24"/>
          <w:szCs w:val="24"/>
        </w:rPr>
        <w:t>Ты выше Фудзиямы, ты ярче тысячи солнц!</w:t>
      </w:r>
    </w:p>
    <w:p w:rsidR="00321E99" w:rsidRDefault="006A5E71">
      <w:pPr>
        <w:jc w:val="both"/>
      </w:pPr>
      <w:r>
        <w:rPr>
          <w:sz w:val="24"/>
          <w:szCs w:val="24"/>
        </w:rPr>
        <w:t xml:space="preserve">Воспоминания о Ленинградской городской художественной школе </w:t>
      </w:r>
    </w:p>
    <w:p w:rsidR="00321E99" w:rsidRDefault="00321E99">
      <w:pPr>
        <w:jc w:val="both"/>
        <w:rPr>
          <w:sz w:val="24"/>
          <w:szCs w:val="24"/>
        </w:rPr>
      </w:pPr>
    </w:p>
    <w:p w:rsidR="00321E99" w:rsidRDefault="006A5E71">
      <w:pPr>
        <w:jc w:val="both"/>
      </w:pPr>
      <w:r>
        <w:rPr>
          <w:sz w:val="24"/>
          <w:szCs w:val="24"/>
        </w:rPr>
        <w:t xml:space="preserve"> С первой минуты, как я переступил порог Ленинградской городской художественной школы,  понял – </w:t>
      </w:r>
      <w:r>
        <w:rPr>
          <w:sz w:val="24"/>
          <w:szCs w:val="24"/>
        </w:rPr>
        <w:t xml:space="preserve">это то, о чем я мечтал. Гипсовые головы античных героев, диковинные предметы натюрмортов, яркие драпировки, мольберты и, конечно, акварели на стенах - все это было из мира, так непохожего на обычную жизнь.  Атмосфера в школе была удивительной.  Сразу было </w:t>
      </w:r>
      <w:r>
        <w:rPr>
          <w:sz w:val="24"/>
          <w:szCs w:val="24"/>
        </w:rPr>
        <w:t>видно, что школа живет, как одна СЕМЬЯ и все в ней увлечены одним большим делом.</w:t>
      </w:r>
    </w:p>
    <w:p w:rsidR="00321E99" w:rsidRDefault="006A5E71">
      <w:pPr>
        <w:jc w:val="both"/>
      </w:pPr>
      <w:r>
        <w:rPr>
          <w:sz w:val="24"/>
          <w:szCs w:val="24"/>
        </w:rPr>
        <w:t>Директором школы, её душой и сердцем был Георгий Николаевич Антонов - человек выдающегося педагогического таланта,  замечательный организатор, яркий художник. Мне повезло, зан</w:t>
      </w:r>
      <w:r>
        <w:rPr>
          <w:sz w:val="24"/>
          <w:szCs w:val="24"/>
        </w:rPr>
        <w:t>ятия по рисунку в моей группе проводил именно ОН. Каждый урок был событием, маленьким представлением, встречей с неординарным человеком.  Г. Н. был тонким психологом, он умел настроить учеников на творчество,  разжечь в них  интерес к искусству. Своими рас</w:t>
      </w:r>
      <w:r>
        <w:rPr>
          <w:sz w:val="24"/>
          <w:szCs w:val="24"/>
        </w:rPr>
        <w:t>сказами о художниках, картинах, музеях он увлекал нас, уводил в новые измерения, удивляя широтой своего интеллекта и энциклопедическими знаниями. Когда я находился рядом с ним, хотелось быть лучше, трудолюбивее, умнее. Он всегда подбирал для учеников нужны</w:t>
      </w:r>
      <w:r>
        <w:rPr>
          <w:sz w:val="24"/>
          <w:szCs w:val="24"/>
        </w:rPr>
        <w:t>е слова, которые вдохновляли, окрыляли, давали толчок к дальнейшей работе. Вокруг него самого и его рассказов была всегда завеса тайны и он, являясь тонким психологом, умело использовал это. Он мог закончить историю на самом интересном месте или поведать н</w:t>
      </w:r>
      <w:r>
        <w:rPr>
          <w:sz w:val="24"/>
          <w:szCs w:val="24"/>
        </w:rPr>
        <w:t>ам сюжет из жизни художника, не назвав его имя, для того, чтобы мы сами проявили интерес и отыскали в музее или библиотеке тот или иной факт из истории искусств.  Этот педагогический приём действовал на нас магически. Мир искусства у Антонова был миром ром</w:t>
      </w:r>
      <w:r>
        <w:rPr>
          <w:sz w:val="24"/>
          <w:szCs w:val="24"/>
        </w:rPr>
        <w:t>антики  и необыкновенных тайн. Проходя по классу, он часто громко и подчеркнуто театрально произносил имена выдающихся, но не очень известных художников Лимоне Мартини, Филиппино Липпи, Аннибале Каррачи, Доминико Робусти. Они звучали, как музыка,  будоража</w:t>
      </w:r>
      <w:r>
        <w:rPr>
          <w:sz w:val="24"/>
          <w:szCs w:val="24"/>
        </w:rPr>
        <w:t xml:space="preserve"> наше воображение. Хотелось запомнить эти имена, увидеть в музеях их картины. И я бежал в Эрмитаж, находил в его бесчисленных залах их работы и жадно рассматривал их.</w:t>
      </w:r>
    </w:p>
    <w:p w:rsidR="00321E99" w:rsidRDefault="006A5E71">
      <w:pPr>
        <w:jc w:val="both"/>
      </w:pPr>
      <w:r>
        <w:rPr>
          <w:sz w:val="24"/>
          <w:szCs w:val="24"/>
        </w:rPr>
        <w:t xml:space="preserve">Вспоминается, например, сюжет с картиной Карла Брюллова «Последний день Помпеи». Все мы, </w:t>
      </w:r>
      <w:r>
        <w:rPr>
          <w:sz w:val="24"/>
          <w:szCs w:val="24"/>
        </w:rPr>
        <w:t>конечно, её знали, хорошо помнили, много раз видели в постоянной экспозиции Русского музея. Но упомянул Г. Н. её потому, что на ней изображена птичка! Маленькая птичка на гигантской картине! Деталь, мелочь, но где и какая она? Узнать это было очень любопыт</w:t>
      </w:r>
      <w:r>
        <w:rPr>
          <w:sz w:val="24"/>
          <w:szCs w:val="24"/>
        </w:rPr>
        <w:t xml:space="preserve">но. На репродукции её не увидишь, и мы бежали в музей, внимательно рассматривали гениальное полотно и ещё раз соприкасались с великим искусством. А </w:t>
      </w:r>
      <w:r>
        <w:rPr>
          <w:sz w:val="24"/>
          <w:szCs w:val="24"/>
        </w:rPr>
        <w:lastRenderedPageBreak/>
        <w:t>потом рассказывали на уроке об этом открытии ему и друзьям, а он улыбался и увлекал нас уже новыми историями</w:t>
      </w:r>
      <w:r>
        <w:rPr>
          <w:sz w:val="24"/>
          <w:szCs w:val="24"/>
        </w:rPr>
        <w:t xml:space="preserve">. И так  повторялось много раз. </w:t>
      </w:r>
    </w:p>
    <w:p w:rsidR="00321E99" w:rsidRDefault="006A5E71">
      <w:pPr>
        <w:jc w:val="both"/>
      </w:pPr>
      <w:r>
        <w:rPr>
          <w:sz w:val="24"/>
          <w:szCs w:val="24"/>
        </w:rPr>
        <w:t>Добрая шутка, весёлый рассказ были постоянными спутниками наших занятий. Вот один из них. К Антонову часто приходили выпускники школы, его ученики. Многие уже были маститыми художниками, выставляющимися за границей. Один из</w:t>
      </w:r>
      <w:r>
        <w:rPr>
          <w:sz w:val="24"/>
          <w:szCs w:val="24"/>
        </w:rPr>
        <w:t xml:space="preserve"> таких учеников в качестве сувенира привёз ему из Чехословакии ластик-клячку. Теперь про нее знает каждый студент и эта штука продаётся в любом магазине для художников. Но в те времена это была диковинка. Мы пользовались только стирательной резинкой, иногд</w:t>
      </w:r>
      <w:r>
        <w:rPr>
          <w:sz w:val="24"/>
          <w:szCs w:val="24"/>
        </w:rPr>
        <w:t xml:space="preserve">а вымоченной в керосине (по совету Г. Н.), для того чтобы она была ещё более мягкой. Итак, Г. Н. подходит к одному из учеников и говорит:  </w:t>
      </w:r>
    </w:p>
    <w:p w:rsidR="00321E99" w:rsidRDefault="006A5E71">
      <w:pPr>
        <w:jc w:val="both"/>
      </w:pPr>
      <w:r>
        <w:rPr>
          <w:sz w:val="24"/>
          <w:szCs w:val="24"/>
        </w:rPr>
        <w:t>- Что у тебя руки такие слабые? У художника руки должны быть сильные, а особенно пальцы, как у меня. Видишь стирател</w:t>
      </w:r>
      <w:r>
        <w:rPr>
          <w:sz w:val="24"/>
          <w:szCs w:val="24"/>
        </w:rPr>
        <w:t>ьную резинку?</w:t>
      </w:r>
    </w:p>
    <w:p w:rsidR="00321E99" w:rsidRDefault="006A5E71">
      <w:pPr>
        <w:jc w:val="both"/>
      </w:pPr>
      <w:r>
        <w:rPr>
          <w:sz w:val="24"/>
          <w:szCs w:val="24"/>
        </w:rPr>
        <w:t>Тут он достаёт из своего кармана эту чешскую ластик-клячку. Она когда новая, имеет вид большой стирательной резинки с логотипом Koh-i-Noor. На глазах у всей группы пальцами поворачивает ее, придав форму пропеллера, и отпускает. К всеобщему уд</w:t>
      </w:r>
      <w:r>
        <w:rPr>
          <w:sz w:val="24"/>
          <w:szCs w:val="24"/>
        </w:rPr>
        <w:t>ивлению, она осталась в том же положении, то есть выкрученной в пропеллер! Как это возможно! Стирательная резинка осталась в том же положении! Мальчишка  вскочил со стула, не веря своим глазам. Группа охнула от удивления, а Г. Н. довольный, с чувством горд</w:t>
      </w:r>
      <w:r>
        <w:rPr>
          <w:sz w:val="24"/>
          <w:szCs w:val="24"/>
        </w:rPr>
        <w:t xml:space="preserve">ости, держа перед собой стирательную резинку в форме пропеллера, выходит из класса. Потом тайна фокуса была раскрыта, но эффектная  шутка ещё долго веселила всю группу.  </w:t>
      </w:r>
    </w:p>
    <w:p w:rsidR="00321E99" w:rsidRDefault="006A5E71">
      <w:pPr>
        <w:jc w:val="both"/>
      </w:pPr>
      <w:r>
        <w:rPr>
          <w:sz w:val="24"/>
          <w:szCs w:val="24"/>
        </w:rPr>
        <w:t xml:space="preserve">Однажды с группой художников и преподавателей художественного училища им. В. Серова  </w:t>
      </w:r>
      <w:r>
        <w:rPr>
          <w:sz w:val="24"/>
          <w:szCs w:val="24"/>
        </w:rPr>
        <w:t xml:space="preserve">Г. Н. удалось посетить Италию. Какой он приехал вдохновленный! Мы с упоением слушали рассказы о художниках эпохи Возрождения, великих шедеврах итальянских мастеров и весёлых приключениях советских туристов за границей. Из его уст талантливого рассказчика, </w:t>
      </w:r>
      <w:r>
        <w:rPr>
          <w:sz w:val="24"/>
          <w:szCs w:val="24"/>
        </w:rPr>
        <w:t>это было особенно интересно.</w:t>
      </w:r>
    </w:p>
    <w:p w:rsidR="00321E99" w:rsidRDefault="006A5E71">
      <w:pPr>
        <w:jc w:val="both"/>
      </w:pPr>
      <w:r>
        <w:rPr>
          <w:sz w:val="24"/>
          <w:szCs w:val="24"/>
        </w:rPr>
        <w:t>Мы, школьники и уже выпускники школы, пропадали в художке каждый день, включая выходные. Только с боем курантов в 00:00, под государственный гимн Советского Союза двери школы закрывались на огромный латунный ключ. Причём, это д</w:t>
      </w:r>
      <w:r>
        <w:rPr>
          <w:sz w:val="24"/>
          <w:szCs w:val="24"/>
        </w:rPr>
        <w:t xml:space="preserve">ействие всегда сопровождалось неизменным ритуалом. Нужно было, поворачивая ключ, произнести имя художника, о котором вспоминали сегодня. Кстати, это было очень удобно в качестве памятки. На полпути домой Антонов спрашивал:  </w:t>
      </w:r>
    </w:p>
    <w:p w:rsidR="00321E99" w:rsidRDefault="006A5E71">
      <w:pPr>
        <w:jc w:val="both"/>
      </w:pPr>
      <w:r>
        <w:rPr>
          <w:sz w:val="24"/>
          <w:szCs w:val="24"/>
        </w:rPr>
        <w:t xml:space="preserve">- Мы не забыли закрыть школу? </w:t>
      </w:r>
    </w:p>
    <w:p w:rsidR="00321E99" w:rsidRDefault="006A5E71">
      <w:r>
        <w:rPr>
          <w:sz w:val="24"/>
          <w:szCs w:val="24"/>
        </w:rPr>
        <w:t>- Нет - отвечали мы.</w:t>
      </w:r>
    </w:p>
    <w:p w:rsidR="00321E99" w:rsidRDefault="006A5E71">
      <w:pPr>
        <w:jc w:val="both"/>
      </w:pPr>
      <w:r>
        <w:rPr>
          <w:sz w:val="24"/>
          <w:szCs w:val="24"/>
        </w:rPr>
        <w:t xml:space="preserve">- А кто у нас сегодня был? </w:t>
      </w:r>
    </w:p>
    <w:p w:rsidR="00321E99" w:rsidRDefault="006A5E71">
      <w:pPr>
        <w:jc w:val="both"/>
      </w:pPr>
      <w:r>
        <w:rPr>
          <w:sz w:val="24"/>
          <w:szCs w:val="24"/>
        </w:rPr>
        <w:lastRenderedPageBreak/>
        <w:t xml:space="preserve">- Константин Коровин. </w:t>
      </w:r>
    </w:p>
    <w:p w:rsidR="00321E99" w:rsidRDefault="006A5E71">
      <w:pPr>
        <w:jc w:val="both"/>
      </w:pPr>
      <w:r>
        <w:rPr>
          <w:sz w:val="24"/>
          <w:szCs w:val="24"/>
        </w:rPr>
        <w:t xml:space="preserve">- Да, точно, Коровин. Вспомнил, значит школу закрыли. </w:t>
      </w:r>
    </w:p>
    <w:p w:rsidR="00321E99" w:rsidRDefault="006A5E71">
      <w:pPr>
        <w:jc w:val="both"/>
      </w:pPr>
      <w:r>
        <w:rPr>
          <w:sz w:val="24"/>
          <w:szCs w:val="24"/>
        </w:rPr>
        <w:t xml:space="preserve">И таким был каждый вечер, менялось только имя художника. </w:t>
      </w:r>
    </w:p>
    <w:p w:rsidR="00321E99" w:rsidRDefault="006A5E71">
      <w:pPr>
        <w:jc w:val="both"/>
      </w:pPr>
      <w:r>
        <w:rPr>
          <w:sz w:val="24"/>
          <w:szCs w:val="24"/>
        </w:rPr>
        <w:t xml:space="preserve">Любовь к шуточным ритуалам  очень украшала нашу жизнь. Например, после </w:t>
      </w:r>
      <w:r>
        <w:rPr>
          <w:sz w:val="24"/>
          <w:szCs w:val="24"/>
        </w:rPr>
        <w:t>занятий, двигаясь домой всей компанией вдоль канала  Грибоедова, у Банковского моста  мы разворачивались лицом к школе. И со словами из японского приветствия - Ты выше Фудзиямы, ты ярче тысячи солнц! - все склоняли головы в самурайском поклоне, выражая тем</w:t>
      </w:r>
      <w:r>
        <w:rPr>
          <w:sz w:val="24"/>
          <w:szCs w:val="24"/>
        </w:rPr>
        <w:t xml:space="preserve"> самым почтение любимой школе. Это было очень весело и торжественно одновременно. Потом все расходились по домам. Мне было по пути со своим шефом  (между собой мы его так звали). И я один или с кем-то из ребят, с удовольствием провожал его домой на Садовую</w:t>
      </w:r>
      <w:r>
        <w:rPr>
          <w:sz w:val="24"/>
          <w:szCs w:val="24"/>
        </w:rPr>
        <w:t xml:space="preserve">. </w:t>
      </w:r>
    </w:p>
    <w:p w:rsidR="00321E99" w:rsidRDefault="006A5E71">
      <w:pPr>
        <w:jc w:val="both"/>
      </w:pPr>
      <w:r>
        <w:rPr>
          <w:sz w:val="24"/>
          <w:szCs w:val="24"/>
        </w:rPr>
        <w:t>Многим ученикам Г. Н.  давал прозвища. Порой это были имена великих художников или просто известных людей: Карл Брюллов, Сальвадор (имелся в виду художник Сальвадор Дали) или Холик (чешский хоккеист Иржи Холик). Либо, изменялись имена  и фамилии ученико</w:t>
      </w:r>
      <w:r>
        <w:rPr>
          <w:sz w:val="24"/>
          <w:szCs w:val="24"/>
        </w:rPr>
        <w:t>в — Куга (Наиль Кугушев), Аннет (Аня Сорокина) и др. Это было очень лестно. Это означало, что ты принят в СЕМЬЮ.</w:t>
      </w:r>
    </w:p>
    <w:p w:rsidR="00321E99" w:rsidRDefault="006A5E71">
      <w:pPr>
        <w:jc w:val="both"/>
      </w:pPr>
      <w:r>
        <w:rPr>
          <w:sz w:val="24"/>
          <w:szCs w:val="24"/>
        </w:rPr>
        <w:t>После окончания школы, уже студентом, как и многие выпускники я часто приходил сюда, приносил свои работы для того, чтобы посоветоваться с опыт</w:t>
      </w:r>
      <w:r>
        <w:rPr>
          <w:sz w:val="24"/>
          <w:szCs w:val="24"/>
        </w:rPr>
        <w:t>ным учителем или просто пообщаться с ним.  Так после уроков, вечером 8 марта, мы собрались в школе отметить День рождения Г. Н. Из планшетов и табуреток был сконструирован праздничный стол,  выпускники и педагоги поздравляли своего директора и учителя. Вдр</w:t>
      </w:r>
      <w:r>
        <w:rPr>
          <w:sz w:val="24"/>
          <w:szCs w:val="24"/>
        </w:rPr>
        <w:t>уг внизу с первого этажа послышались звуки гитары и цыганское пение. К нашему удивлению, в школу забрел цыганский табор!!! Яркие платки, пестрые юбки, смех  и музыка заполнили школу. Не сразу мы в этих ряженых гостях узнали его бывших учеников. Но самым уд</w:t>
      </w:r>
      <w:r>
        <w:rPr>
          <w:sz w:val="24"/>
          <w:szCs w:val="24"/>
        </w:rPr>
        <w:t>ивительным гостем был гитарист.  Его мастерство исполнителя  и прекрасный голос выделялся особо. По просьбе именинника он пел и пел. Это были старинные романсы, цыганские и русские народные песни. Бархатный голос музыканта хотелось слушать и слушать. Так я</w:t>
      </w:r>
      <w:r>
        <w:rPr>
          <w:sz w:val="24"/>
          <w:szCs w:val="24"/>
        </w:rPr>
        <w:t xml:space="preserve"> узнал великого русского певца, выдающегося исполнителя городского романса  Валерия Агафонова. Позже выяснилось, что одна из учениц вышла за Агафонова замуж и привела сюрпризом на праздник его и своих однокашников. Теперь я часто слушаю записи Валерия Агаф</w:t>
      </w:r>
      <w:r>
        <w:rPr>
          <w:sz w:val="24"/>
          <w:szCs w:val="24"/>
        </w:rPr>
        <w:t xml:space="preserve">онова, а тот вечер я запомнил на всю жизнь. </w:t>
      </w:r>
    </w:p>
    <w:p w:rsidR="00321E99" w:rsidRDefault="006A5E71">
      <w:pPr>
        <w:jc w:val="both"/>
      </w:pPr>
      <w:r>
        <w:rPr>
          <w:sz w:val="24"/>
          <w:szCs w:val="24"/>
        </w:rPr>
        <w:t>С особой теплотой вспоминаю свою первую учительницу по живописи Веру Евгеньевну Рябову. Она преподавала в ЛГХШ живопись и была антоновской ученицей.  Как сегодня помню мой первый урок, где она объяснила, как нуж</w:t>
      </w:r>
      <w:r>
        <w:rPr>
          <w:sz w:val="24"/>
          <w:szCs w:val="24"/>
        </w:rPr>
        <w:t xml:space="preserve">но начинать и вести работу акварелью «от куска». Этот метод был предложен Антоновым и пропагандировался в </w:t>
      </w:r>
      <w:r>
        <w:rPr>
          <w:sz w:val="24"/>
          <w:szCs w:val="24"/>
        </w:rPr>
        <w:lastRenderedPageBreak/>
        <w:t>школе всеми педагогами. Он оказался очень продуктивным. Неопытному ученику было трудно справиться со всей плоскостью листа. Краска на бумаге не слушал</w:t>
      </w:r>
      <w:r>
        <w:rPr>
          <w:sz w:val="24"/>
          <w:szCs w:val="24"/>
        </w:rPr>
        <w:t xml:space="preserve">ась, расползалась, текла и, кроме разочарования, ничего не приносила. А по методу Антонова «от куска», было легче сконцентрироваться, справится с капризной техникой, присоединяя мазок к мазку, лепить форму предмета. И работа быстро спорилась. До сих пор я </w:t>
      </w:r>
      <w:r>
        <w:rPr>
          <w:sz w:val="24"/>
          <w:szCs w:val="24"/>
        </w:rPr>
        <w:t>пользуюсь этим приёмом и предлагаю так работать акварелью всем новичкам. Для нас была важна поддержка Веры Евгеньевны. Её  точные и верные замечания окрыляли, предавали уверенности в собственных силах и мы с увлечением писали одну акварель за другой, все б</w:t>
      </w:r>
      <w:r>
        <w:rPr>
          <w:sz w:val="24"/>
          <w:szCs w:val="24"/>
        </w:rPr>
        <w:t>ольше и больше погружаясь в этот удивительный мир - мир творчества. Странно, но учёба не казалось рутиной , хотя мы писали бесконечные учебные натюрморты. Благодаря педагогу, скучные штудии превращались в таинственные ритуалы постижения истины живописи, ма</w:t>
      </w:r>
      <w:r>
        <w:rPr>
          <w:sz w:val="24"/>
          <w:szCs w:val="24"/>
        </w:rPr>
        <w:t xml:space="preserve">гическое действие  поклонения изобразительному искусству. </w:t>
      </w:r>
    </w:p>
    <w:p w:rsidR="00321E99" w:rsidRDefault="006A5E71">
      <w:pPr>
        <w:jc w:val="both"/>
      </w:pPr>
      <w:r>
        <w:rPr>
          <w:sz w:val="24"/>
          <w:szCs w:val="24"/>
        </w:rPr>
        <w:t xml:space="preserve">У Веры Евгеньевны была необычная внешность - очень </w:t>
      </w:r>
      <w:bookmarkStart w:id="1" w:name="__UnoMark__34_1024209367"/>
      <w:bookmarkEnd w:id="1"/>
      <w:r>
        <w:rPr>
          <w:sz w:val="24"/>
          <w:szCs w:val="24"/>
        </w:rPr>
        <w:t>высокая, очень худая, она обращала на себя внимание. Ее преданность профессии, увлеченность искусством, верность традициям художественной школы, в</w:t>
      </w:r>
      <w:r>
        <w:rPr>
          <w:sz w:val="24"/>
          <w:szCs w:val="24"/>
        </w:rPr>
        <w:t>ызывали уважение. Я доверял каждому её слову и очень любил её уроки. Позже, когда она заболела, мы созванивались, я навещал её дома. Было видно, что ей не хватало общения с учениками, школьной творческой атмосферы. Сейчас я думаю, что мог бы больше уделить</w:t>
      </w:r>
      <w:r>
        <w:rPr>
          <w:sz w:val="24"/>
          <w:szCs w:val="24"/>
        </w:rPr>
        <w:t xml:space="preserve"> ей времени, в этот сложный период её жизни.</w:t>
      </w:r>
    </w:p>
    <w:p w:rsidR="00321E99" w:rsidRDefault="006A5E71">
      <w:pPr>
        <w:jc w:val="both"/>
      </w:pPr>
      <w:r>
        <w:rPr>
          <w:sz w:val="24"/>
          <w:szCs w:val="24"/>
        </w:rPr>
        <w:t>Прошло много лет с тех пор, но я вспоминаю время учёбы в художественной школе как самое счастливое. Это время надежд, первых творческих побед, приближения к чему-то важному и светлому до сих пор греет мне сердце</w:t>
      </w:r>
      <w:r>
        <w:rPr>
          <w:sz w:val="24"/>
          <w:szCs w:val="24"/>
        </w:rPr>
        <w:t xml:space="preserve">. До сих пор мы, выпускники Ленинградской городской художественной школы, чувствуем принадлежность к   особому братству посвящённых, избранных. </w:t>
      </w:r>
    </w:p>
    <w:p w:rsidR="00321E99" w:rsidRDefault="006A5E71">
      <w:pPr>
        <w:jc w:val="both"/>
      </w:pPr>
      <w:r>
        <w:rPr>
          <w:sz w:val="24"/>
          <w:szCs w:val="24"/>
        </w:rPr>
        <w:t>На Южном кладбище, близ Петербурга, похоронены мои родители. И так случилось, что на соседнем участке стоит мог</w:t>
      </w:r>
      <w:r>
        <w:rPr>
          <w:sz w:val="24"/>
          <w:szCs w:val="24"/>
        </w:rPr>
        <w:t>ильная плита, под которой лежит мой Учитель, мой духовный наставник в искусстве Антонов Георгий Николаевич. Каждый раз, навещая своих родителей, я захожу и на могилу Г. Н. Антонова. И с благодарность вспоминаю его и то счастливое время. А когда в городе пр</w:t>
      </w:r>
      <w:r>
        <w:rPr>
          <w:sz w:val="24"/>
          <w:szCs w:val="24"/>
        </w:rPr>
        <w:t xml:space="preserve">охожу мимо здания старой школы, что у Банковского мостика, я останавливаюсь и в ритуальном японском поклоне говорю: - Ты выше Фудзиямы, ты ярче тысячи солнц! </w:t>
      </w:r>
    </w:p>
    <w:p w:rsidR="00321E99" w:rsidRDefault="006A5E71">
      <w:pPr>
        <w:jc w:val="right"/>
      </w:pP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Выпускник ЛГХШ 1979 года Андрей Корольчук  </w:t>
      </w:r>
    </w:p>
    <w:p w:rsidR="00321E99" w:rsidRDefault="006A5E71">
      <w:pPr>
        <w:jc w:val="right"/>
      </w:pPr>
      <w:r>
        <w:rPr>
          <w:i/>
          <w:iCs/>
          <w:sz w:val="24"/>
          <w:szCs w:val="24"/>
        </w:rPr>
        <w:t>17.12.15</w:t>
      </w:r>
    </w:p>
    <w:sectPr w:rsidR="00321E99">
      <w:headerReference w:type="default" r:id="rId7"/>
      <w:footerReference w:type="default" r:id="rId8"/>
      <w:pgSz w:w="11906" w:h="16838"/>
      <w:pgMar w:top="1686" w:right="1134" w:bottom="1969" w:left="1417" w:header="1134" w:footer="1417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71" w:rsidRDefault="006A5E71">
      <w:pPr>
        <w:spacing w:after="0" w:line="240" w:lineRule="auto"/>
      </w:pPr>
      <w:r>
        <w:separator/>
      </w:r>
    </w:p>
  </w:endnote>
  <w:endnote w:type="continuationSeparator" w:id="0">
    <w:p w:rsidR="006A5E71" w:rsidRDefault="006A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99" w:rsidRDefault="006A5E71">
    <w:pPr>
      <w:pStyle w:val="aff"/>
      <w:jc w:val="right"/>
    </w:pPr>
    <w:r>
      <w:fldChar w:fldCharType="begin"/>
    </w:r>
    <w:r>
      <w:instrText>PAGE</w:instrText>
    </w:r>
    <w:r>
      <w:fldChar w:fldCharType="separate"/>
    </w:r>
    <w:r w:rsidR="00E90DE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71" w:rsidRDefault="006A5E71">
      <w:pPr>
        <w:spacing w:after="0" w:line="240" w:lineRule="auto"/>
      </w:pPr>
      <w:r>
        <w:separator/>
      </w:r>
    </w:p>
  </w:footnote>
  <w:footnote w:type="continuationSeparator" w:id="0">
    <w:p w:rsidR="006A5E71" w:rsidRDefault="006A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99" w:rsidRDefault="00321E99"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E99"/>
    <w:rsid w:val="00321E99"/>
    <w:rsid w:val="006A5E71"/>
    <w:rsid w:val="00E9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Mangal"/>
        <w:lang w:val="ru-RU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styleId="a3">
    <w:name w:val="footnote reference"/>
    <w:uiPriority w:val="99"/>
    <w:semiHidden/>
    <w:unhideWhenUsed/>
    <w:rPr>
      <w:vertAlign w:val="superscript"/>
    </w:rPr>
  </w:style>
  <w:style w:type="character" w:customStyle="1" w:styleId="a4">
    <w:name w:val="Текст концевой сноски Знак"/>
    <w:link w:val="a5"/>
    <w:uiPriority w:val="99"/>
    <w:semiHidden/>
    <w:rPr>
      <w:sz w:val="20"/>
    </w:rPr>
  </w:style>
  <w:style w:type="character" w:customStyle="1" w:styleId="a6">
    <w:name w:val="Подзаголовок Знак"/>
    <w:link w:val="a7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8">
    <w:name w:val="Subtle Reference"/>
    <w:uiPriority w:val="31"/>
    <w:qFormat/>
    <w:rPr>
      <w:smallCaps/>
      <w:color w:val="C0504D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9">
    <w:name w:val="Выделенная цитата Знак"/>
    <w:basedOn w:val="a0"/>
    <w:link w:val="aa"/>
    <w:uiPriority w:val="30"/>
    <w:rPr>
      <w:b/>
      <w:i/>
      <w:color w:val="4F81BD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d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styleId="af">
    <w:name w:val="Subtle Emphasis"/>
    <w:basedOn w:val="a0"/>
    <w:uiPriority w:val="19"/>
    <w:qFormat/>
    <w:rPr>
      <w:i/>
      <w:color w:val="808080"/>
    </w:rPr>
  </w:style>
  <w:style w:type="character" w:customStyle="1" w:styleId="af0">
    <w:name w:val="Текст Знак"/>
    <w:basedOn w:val="a0"/>
    <w:link w:val="af1"/>
    <w:uiPriority w:val="99"/>
    <w:rPr>
      <w:rFonts w:ascii="Courier New" w:hAnsi="Courier New" w:cs="Courier New"/>
      <w:sz w:val="21"/>
    </w:rPr>
  </w:style>
  <w:style w:type="character" w:customStyle="1" w:styleId="21">
    <w:name w:val="Цитата 2 Знак"/>
    <w:basedOn w:val="a0"/>
    <w:link w:val="22"/>
    <w:uiPriority w:val="29"/>
    <w:rPr>
      <w:i/>
      <w:color w:val="000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a0"/>
    <w:link w:val="af2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af3">
    <w:name w:val="Strong"/>
    <w:basedOn w:val="a0"/>
    <w:uiPriority w:val="22"/>
    <w:qFormat/>
    <w:rPr>
      <w:b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af5">
    <w:name w:val="Intense Emphasis"/>
    <w:basedOn w:val="a0"/>
    <w:uiPriority w:val="21"/>
    <w:qFormat/>
    <w:rPr>
      <w:b/>
      <w:i/>
      <w:color w:val="4F81BD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af6">
    <w:name w:val="Book Title"/>
    <w:basedOn w:val="a0"/>
    <w:uiPriority w:val="33"/>
    <w:qFormat/>
    <w:rPr>
      <w:b/>
      <w:smallCaps/>
      <w:spacing w:val="5"/>
    </w:rPr>
  </w:style>
  <w:style w:type="paragraph" w:customStyle="1" w:styleId="af7">
    <w:name w:val="Заголовок"/>
    <w:basedOn w:val="a"/>
    <w:next w:val="af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8">
    <w:name w:val="Body Text"/>
    <w:basedOn w:val="a"/>
    <w:pPr>
      <w:spacing w:after="140" w:line="288" w:lineRule="auto"/>
    </w:pPr>
  </w:style>
  <w:style w:type="paragraph" w:styleId="af9">
    <w:name w:val="List"/>
    <w:basedOn w:val="af8"/>
  </w:style>
  <w:style w:type="paragraph" w:styleId="afa">
    <w:name w:val="Title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fb">
    <w:name w:val="index heading"/>
    <w:basedOn w:val="a"/>
    <w:pPr>
      <w:suppressLineNumbers/>
    </w:pPr>
  </w:style>
  <w:style w:type="paragraph" w:styleId="22">
    <w:name w:val="Quote"/>
    <w:basedOn w:val="a"/>
    <w:next w:val="a"/>
    <w:link w:val="21"/>
    <w:uiPriority w:val="29"/>
    <w:qFormat/>
    <w:rPr>
      <w:i/>
      <w:color w:val="000000"/>
    </w:rPr>
  </w:style>
  <w:style w:type="paragraph" w:styleId="a7">
    <w:name w:val="Subtitle"/>
    <w:basedOn w:val="a"/>
    <w:next w:val="a"/>
    <w:link w:val="a6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paragraph" w:styleId="a5">
    <w:name w:val="endnote text"/>
    <w:basedOn w:val="a"/>
    <w:link w:val="a4"/>
    <w:uiPriority w:val="99"/>
    <w:semiHidden/>
    <w:unhideWhenUsed/>
    <w:pPr>
      <w:spacing w:after="0" w:line="240" w:lineRule="auto"/>
    </w:pPr>
    <w:rPr>
      <w:sz w:val="20"/>
    </w:rPr>
  </w:style>
  <w:style w:type="paragraph" w:styleId="afc">
    <w:name w:val="No Spacing"/>
    <w:uiPriority w:val="1"/>
    <w:qFormat/>
    <w:pPr>
      <w:suppressAutoHyphens/>
      <w:spacing w:line="240" w:lineRule="auto"/>
    </w:pPr>
    <w:rPr>
      <w:color w:val="00000A"/>
      <w:sz w:val="22"/>
    </w:rPr>
  </w:style>
  <w:style w:type="paragraph" w:styleId="af1">
    <w:name w:val="Plain Text"/>
    <w:basedOn w:val="a"/>
    <w:link w:val="af0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af2">
    <w:name w:val="Заглавие"/>
    <w:basedOn w:val="a"/>
    <w:next w:val="a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a">
    <w:name w:val="Intense Quote"/>
    <w:basedOn w:val="a"/>
    <w:next w:val="a"/>
    <w:link w:val="a9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fe">
    <w:name w:val="header"/>
    <w:basedOn w:val="a"/>
  </w:style>
  <w:style w:type="paragraph" w:styleId="aff">
    <w:name w:val="foot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a.korolchuk3265</dc:creator>
  <cp:lastModifiedBy>Regina</cp:lastModifiedBy>
  <cp:revision>2</cp:revision>
  <dcterms:created xsi:type="dcterms:W3CDTF">2017-01-19T11:50:00Z</dcterms:created>
  <dcterms:modified xsi:type="dcterms:W3CDTF">2017-01-19T11:50:00Z</dcterms:modified>
  <dc:language>ru-RU</dc:language>
</cp:coreProperties>
</file>